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F4" w:rsidRPr="002A7814" w:rsidRDefault="006865F4" w:rsidP="006865F4">
      <w:pPr>
        <w:rPr>
          <w:b/>
          <w:sz w:val="24"/>
          <w:szCs w:val="24"/>
        </w:rPr>
      </w:pPr>
      <w:r w:rsidRPr="002A7814">
        <w:rPr>
          <w:b/>
          <w:sz w:val="24"/>
          <w:szCs w:val="24"/>
        </w:rPr>
        <w:t>Executive Summary</w:t>
      </w:r>
      <w:r w:rsidR="000C7F3D">
        <w:rPr>
          <w:b/>
          <w:sz w:val="24"/>
          <w:szCs w:val="24"/>
        </w:rPr>
        <w:t xml:space="preserve"> – Tóm tắt/ Dẫn nhập</w:t>
      </w:r>
    </w:p>
    <w:p w:rsidR="006865F4" w:rsidRDefault="006865F4" w:rsidP="006865F4">
      <w:r>
        <w:t>1.</w:t>
      </w:r>
      <w:r>
        <w:tab/>
        <w:t>Back</w:t>
      </w:r>
      <w:r w:rsidR="000C7F3D">
        <w:t xml:space="preserve"> ground and idea identification: Bối cảnh chung và xác định ý tưởng</w:t>
      </w:r>
    </w:p>
    <w:p w:rsidR="006865F4" w:rsidRDefault="000C7F3D" w:rsidP="006865F4">
      <w:r>
        <w:t>2.</w:t>
      </w:r>
      <w:r>
        <w:tab/>
        <w:t>Resource Audit: Phân tích nguồn lực</w:t>
      </w:r>
    </w:p>
    <w:p w:rsidR="000C7F3D" w:rsidRDefault="006865F4" w:rsidP="006865F4">
      <w:r>
        <w:t>2.1.</w:t>
      </w:r>
      <w:r>
        <w:tab/>
        <w:t>Value of branch and its position</w:t>
      </w:r>
      <w:r>
        <w:tab/>
      </w:r>
      <w:r w:rsidR="000C7F3D">
        <w:t xml:space="preserve"> - Giá trị và Định vị giá trị</w:t>
      </w:r>
    </w:p>
    <w:p w:rsidR="006865F4" w:rsidRDefault="000C7F3D" w:rsidP="006865F4">
      <w:r>
        <w:t>2.2.</w:t>
      </w:r>
      <w:r>
        <w:tab/>
        <w:t xml:space="preserve">Value perception – Nhận thức giá trị </w:t>
      </w:r>
    </w:p>
    <w:p w:rsidR="006865F4" w:rsidRDefault="000C7F3D" w:rsidP="006865F4">
      <w:r>
        <w:t>3. Value chain analysis – Phân tích chuỗi cung ứng</w:t>
      </w:r>
    </w:p>
    <w:p w:rsidR="006865F4" w:rsidRDefault="006865F4" w:rsidP="006865F4">
      <w:r>
        <w:t>3.1. Value creating in primary activities</w:t>
      </w:r>
      <w:r w:rsidR="000C7F3D">
        <w:t xml:space="preserve"> – Chuỗi cung ứng chính </w:t>
      </w:r>
      <w:r>
        <w:tab/>
      </w:r>
    </w:p>
    <w:p w:rsidR="006865F4" w:rsidRDefault="006865F4" w:rsidP="006865F4">
      <w:r>
        <w:t>3.2. Value creating in support activities</w:t>
      </w:r>
      <w:r w:rsidR="000C7F3D">
        <w:t xml:space="preserve"> – Chuỗi cung ứng trong hoạt động phụ</w:t>
      </w:r>
    </w:p>
    <w:p w:rsidR="006865F4" w:rsidRDefault="006865F4" w:rsidP="006865F4">
      <w:r>
        <w:t>4. Core competencies</w:t>
      </w:r>
      <w:r w:rsidR="000C7F3D">
        <w:t xml:space="preserve"> – Các năng lực cạnh tranh lõi </w:t>
      </w:r>
      <w:r>
        <w:tab/>
      </w:r>
    </w:p>
    <w:p w:rsidR="006865F4" w:rsidRDefault="006865F4" w:rsidP="006865F4">
      <w:r>
        <w:t>4.1.</w:t>
      </w:r>
      <w:r>
        <w:tab/>
        <w:t>Capabilities</w:t>
      </w:r>
      <w:r w:rsidR="000C7F3D">
        <w:t xml:space="preserve"> – Năng lực </w:t>
      </w:r>
      <w:r>
        <w:tab/>
      </w:r>
    </w:p>
    <w:p w:rsidR="006865F4" w:rsidRDefault="006865F4" w:rsidP="006865F4">
      <w:r>
        <w:t>4</w:t>
      </w:r>
      <w:r w:rsidR="000C7F3D">
        <w:t>.2.</w:t>
      </w:r>
      <w:r w:rsidR="000C7F3D">
        <w:tab/>
        <w:t>Value-creating competencies – Yếu tố tạo giá trị</w:t>
      </w:r>
    </w:p>
    <w:p w:rsidR="006865F4" w:rsidRDefault="000C7F3D" w:rsidP="006865F4">
      <w:r>
        <w:t>4.3.</w:t>
      </w:r>
      <w:r>
        <w:tab/>
        <w:t xml:space="preserve">Competitive advantage – Lợi thế cạnh tranh </w:t>
      </w:r>
    </w:p>
    <w:p w:rsidR="006865F4" w:rsidRDefault="006865F4" w:rsidP="006865F4">
      <w:r>
        <w:t>5.</w:t>
      </w:r>
      <w:r>
        <w:tab/>
        <w:t>Performance analysis</w:t>
      </w:r>
      <w:r w:rsidR="000C7F3D">
        <w:t xml:space="preserve"> – Phân tích hiệu quả</w:t>
      </w:r>
      <w:r>
        <w:tab/>
      </w:r>
    </w:p>
    <w:p w:rsidR="006865F4" w:rsidRDefault="006865F4" w:rsidP="006865F4">
      <w:r>
        <w:t>5.1.</w:t>
      </w:r>
      <w:r>
        <w:tab/>
        <w:t>Review</w:t>
      </w:r>
      <w:r w:rsidR="000C7F3D">
        <w:t xml:space="preserve"> – Đánh giá chung </w:t>
      </w:r>
      <w:r>
        <w:tab/>
      </w:r>
    </w:p>
    <w:p w:rsidR="006865F4" w:rsidRDefault="000C7F3D" w:rsidP="006865F4">
      <w:r>
        <w:t>5.1.1.</w:t>
      </w:r>
      <w:r>
        <w:tab/>
        <w:t>Mission statement – Khẩu hiệu/ Định hướng/ Sứ mệnh/ Tầm nhìn</w:t>
      </w:r>
    </w:p>
    <w:p w:rsidR="006865F4" w:rsidRDefault="000C7F3D" w:rsidP="006865F4">
      <w:r>
        <w:t>5.1.2.</w:t>
      </w:r>
      <w:r>
        <w:tab/>
        <w:t>Annual planning – Kế hoạch hàng năm</w:t>
      </w:r>
    </w:p>
    <w:p w:rsidR="006865F4" w:rsidRDefault="006865F4" w:rsidP="006865F4">
      <w:r>
        <w:t>5.1.3.</w:t>
      </w:r>
      <w:r>
        <w:tab/>
        <w:t>Forecasts</w:t>
      </w:r>
      <w:r w:rsidR="000C7F3D">
        <w:t xml:space="preserve"> – Dự báo </w:t>
      </w:r>
      <w:r>
        <w:tab/>
      </w:r>
    </w:p>
    <w:p w:rsidR="006865F4" w:rsidRDefault="000C7F3D" w:rsidP="006865F4">
      <w:r>
        <w:t>5.2.</w:t>
      </w:r>
      <w:r>
        <w:tab/>
        <w:t xml:space="preserve">Measuring/ Assessment – Đo lường/ Thẩm định </w:t>
      </w:r>
    </w:p>
    <w:p w:rsidR="006865F4" w:rsidRDefault="006865F4" w:rsidP="006865F4">
      <w:r>
        <w:t>5.2.1.</w:t>
      </w:r>
      <w:r>
        <w:tab/>
        <w:t xml:space="preserve">Current state </w:t>
      </w:r>
      <w:r w:rsidR="000C7F3D">
        <w:t>assessment – Đo lường thực tế</w:t>
      </w:r>
    </w:p>
    <w:p w:rsidR="006865F4" w:rsidRDefault="006865F4" w:rsidP="006865F4">
      <w:r>
        <w:t>5.2.2.</w:t>
      </w:r>
      <w:r>
        <w:tab/>
        <w:t>Key success for measurement of goals</w:t>
      </w:r>
      <w:r>
        <w:tab/>
      </w:r>
      <w:r w:rsidR="000C7F3D">
        <w:t xml:space="preserve"> - Yếu tố chính đánh giá mục tiêu</w:t>
      </w:r>
    </w:p>
    <w:p w:rsidR="006865F4" w:rsidRDefault="006865F4" w:rsidP="006865F4">
      <w:r>
        <w:t>6.</w:t>
      </w:r>
      <w:r>
        <w:tab/>
        <w:t>Portfolio Analysis</w:t>
      </w:r>
      <w:r w:rsidR="000C7F3D">
        <w:t xml:space="preserve"> – Phân tích danh mục</w:t>
      </w:r>
      <w:r>
        <w:tab/>
      </w:r>
    </w:p>
    <w:p w:rsidR="006865F4" w:rsidRDefault="000C7F3D" w:rsidP="006865F4">
      <w:r>
        <w:t>6.1.</w:t>
      </w:r>
      <w:r>
        <w:tab/>
        <w:t xml:space="preserve">Objectives – Mục tiêu </w:t>
      </w:r>
    </w:p>
    <w:p w:rsidR="006865F4" w:rsidRDefault="006865F4" w:rsidP="006865F4">
      <w:r>
        <w:t>6.1.1.</w:t>
      </w:r>
      <w:r>
        <w:tab/>
        <w:t>Short term objectives</w:t>
      </w:r>
      <w:r w:rsidR="000C7F3D">
        <w:t xml:space="preserve"> – Mục tiêu ngắn hạn</w:t>
      </w:r>
      <w:r>
        <w:t>:</w:t>
      </w:r>
      <w:r>
        <w:tab/>
      </w:r>
    </w:p>
    <w:p w:rsidR="006865F4" w:rsidRDefault="006865F4" w:rsidP="006865F4">
      <w:r>
        <w:t>6.1.2.</w:t>
      </w:r>
      <w:r>
        <w:tab/>
        <w:t>Long term objectives</w:t>
      </w:r>
      <w:r w:rsidR="000C7F3D">
        <w:t xml:space="preserve"> – Mục tiêu dài hạn</w:t>
      </w:r>
      <w:r>
        <w:t>:</w:t>
      </w:r>
      <w:r>
        <w:tab/>
      </w:r>
    </w:p>
    <w:p w:rsidR="006865F4" w:rsidRDefault="006865F4" w:rsidP="006865F4">
      <w:r>
        <w:t>6.2.</w:t>
      </w:r>
      <w:r>
        <w:tab/>
        <w:t>Strategic Business Units</w:t>
      </w:r>
      <w:r w:rsidR="000C7F3D">
        <w:t xml:space="preserve"> – Đơn vị chiến lược</w:t>
      </w:r>
      <w:r>
        <w:t>:</w:t>
      </w:r>
      <w:r>
        <w:tab/>
      </w:r>
    </w:p>
    <w:p w:rsidR="006865F4" w:rsidRDefault="006865F4" w:rsidP="006865F4">
      <w:r>
        <w:lastRenderedPageBreak/>
        <w:t>6.2.1.</w:t>
      </w:r>
      <w:r>
        <w:tab/>
        <w:t>Relative brand and distribution strength</w:t>
      </w:r>
      <w:r w:rsidR="000C7F3D">
        <w:t xml:space="preserve"> – Thương hiệu tương tự và sức mạnh</w:t>
      </w:r>
      <w:r>
        <w:t>:</w:t>
      </w:r>
      <w:r>
        <w:tab/>
      </w:r>
    </w:p>
    <w:p w:rsidR="006865F4" w:rsidRDefault="006865F4" w:rsidP="006865F4">
      <w:r>
        <w:t>6.2.2.</w:t>
      </w:r>
      <w:r>
        <w:tab/>
        <w:t>Loyalties of customers</w:t>
      </w:r>
      <w:r w:rsidR="000C7F3D">
        <w:t xml:space="preserve"> – Lòng trung thành khách hàng</w:t>
      </w:r>
      <w:r>
        <w:t>:</w:t>
      </w:r>
    </w:p>
    <w:p w:rsidR="006865F4" w:rsidRDefault="006865F4" w:rsidP="006865F4">
      <w:r>
        <w:t>6.3.3.</w:t>
      </w:r>
      <w:r>
        <w:tab/>
        <w:t>Relative cost position (RCP)</w:t>
      </w:r>
      <w:r w:rsidR="000C7F3D">
        <w:t xml:space="preserve"> – định vị chi phí tương đối</w:t>
      </w:r>
      <w:r>
        <w:t>:</w:t>
      </w:r>
      <w:r>
        <w:tab/>
      </w:r>
    </w:p>
    <w:p w:rsidR="006865F4" w:rsidRDefault="006865F4" w:rsidP="006865F4">
      <w:r>
        <w:t>6.3.4.</w:t>
      </w:r>
      <w:r>
        <w:tab/>
        <w:t>Records of technological innovations</w:t>
      </w:r>
      <w:r w:rsidR="000C7F3D">
        <w:t xml:space="preserve"> – ghi nhận đổi mới sáng tạo kĩ thuật</w:t>
      </w:r>
      <w:r>
        <w:t>:</w:t>
      </w:r>
    </w:p>
    <w:p w:rsidR="006865F4" w:rsidRDefault="006865F4" w:rsidP="006865F4">
      <w:r>
        <w:t>7.</w:t>
      </w:r>
      <w:r>
        <w:tab/>
        <w:t>Conclusions and recommendations</w:t>
      </w:r>
      <w:r w:rsidR="000C7F3D">
        <w:t xml:space="preserve"> – Kết luận và kiến nghị</w:t>
      </w:r>
      <w:r>
        <w:tab/>
      </w:r>
    </w:p>
    <w:p w:rsidR="006865F4" w:rsidRDefault="006865F4" w:rsidP="006865F4">
      <w:r>
        <w:t>8.</w:t>
      </w:r>
      <w:r>
        <w:tab/>
        <w:t>References</w:t>
      </w:r>
      <w:r w:rsidR="000C7F3D">
        <w:t xml:space="preserve"> – Các nguồn trích dẫn </w:t>
      </w:r>
      <w:r>
        <w:tab/>
      </w:r>
    </w:p>
    <w:p w:rsidR="009C65D6" w:rsidRDefault="009C65D6">
      <w:bookmarkStart w:id="0" w:name="_GoBack"/>
      <w:bookmarkEnd w:id="0"/>
    </w:p>
    <w:sectPr w:rsidR="009C65D6" w:rsidSect="00FA4916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4"/>
    <w:rsid w:val="000C7F3D"/>
    <w:rsid w:val="006865F4"/>
    <w:rsid w:val="00756700"/>
    <w:rsid w:val="009C65D6"/>
    <w:rsid w:val="00F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thunna</cp:lastModifiedBy>
  <cp:revision>3</cp:revision>
  <dcterms:created xsi:type="dcterms:W3CDTF">2017-06-20T00:56:00Z</dcterms:created>
  <dcterms:modified xsi:type="dcterms:W3CDTF">2018-03-23T01:31:00Z</dcterms:modified>
</cp:coreProperties>
</file>